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1" w:rsidRPr="001951B1" w:rsidRDefault="001951B1" w:rsidP="001951B1">
      <w:pPr>
        <w:jc w:val="center"/>
        <w:rPr>
          <w:b/>
          <w:sz w:val="28"/>
          <w:szCs w:val="28"/>
          <w:u w:val="single"/>
        </w:rPr>
      </w:pPr>
      <w:r w:rsidRPr="001951B1">
        <w:rPr>
          <w:b/>
          <w:sz w:val="28"/>
          <w:szCs w:val="28"/>
          <w:u w:val="single"/>
        </w:rPr>
        <w:t>ГОДИШНА ПРОГРАМА ЗА РАЗВИТИЕ НА НЧ „ГРИГОР ВАЧКОВ-1911“ С.ТРЪНЧОВИЦА</w:t>
      </w:r>
    </w:p>
    <w:p w:rsidR="00B91AFE" w:rsidRDefault="001951B1" w:rsidP="001951B1">
      <w:pPr>
        <w:jc w:val="center"/>
        <w:rPr>
          <w:b/>
          <w:sz w:val="28"/>
          <w:szCs w:val="28"/>
          <w:u w:val="single"/>
        </w:rPr>
      </w:pPr>
      <w:r w:rsidRPr="001951B1">
        <w:rPr>
          <w:b/>
          <w:sz w:val="28"/>
          <w:szCs w:val="28"/>
          <w:u w:val="single"/>
        </w:rPr>
        <w:t xml:space="preserve">ПРЕЗ </w:t>
      </w:r>
      <w:r w:rsidRPr="00D80444">
        <w:rPr>
          <w:b/>
          <w:sz w:val="36"/>
          <w:szCs w:val="36"/>
          <w:u w:val="single"/>
        </w:rPr>
        <w:t xml:space="preserve">2021 </w:t>
      </w:r>
      <w:r w:rsidRPr="001951B1">
        <w:rPr>
          <w:b/>
          <w:sz w:val="28"/>
          <w:szCs w:val="28"/>
          <w:u w:val="single"/>
        </w:rPr>
        <w:t>ГОДИНА</w:t>
      </w:r>
    </w:p>
    <w:p w:rsidR="001951B1" w:rsidRDefault="001951B1" w:rsidP="001951B1">
      <w:pPr>
        <w:jc w:val="center"/>
        <w:rPr>
          <w:b/>
          <w:sz w:val="28"/>
          <w:szCs w:val="28"/>
          <w:u w:val="single"/>
        </w:rPr>
      </w:pPr>
    </w:p>
    <w:p w:rsidR="001951B1" w:rsidRDefault="001951B1" w:rsidP="001951B1">
      <w:pPr>
        <w:jc w:val="center"/>
        <w:rPr>
          <w:b/>
          <w:sz w:val="28"/>
          <w:szCs w:val="28"/>
          <w:u w:val="single"/>
        </w:rPr>
      </w:pPr>
    </w:p>
    <w:p w:rsidR="00B359C0" w:rsidRDefault="00B359C0" w:rsidP="00552D42">
      <w:pPr>
        <w:jc w:val="center"/>
      </w:pPr>
      <w:r>
        <w:rPr>
          <w:b/>
          <w:u w:val="single"/>
        </w:rPr>
        <w:t>А.</w:t>
      </w:r>
      <w:r w:rsidR="00552D42" w:rsidRPr="005C6B54">
        <w:rPr>
          <w:b/>
          <w:u w:val="single"/>
        </w:rPr>
        <w:t>ОСНОВНИ ЦЕЛИ И ПРИОРИТЕТИ</w:t>
      </w:r>
      <w:r w:rsidR="00552D42">
        <w:t>:</w:t>
      </w:r>
    </w:p>
    <w:p w:rsidR="00B359C0" w:rsidRDefault="00552D42" w:rsidP="00ED7236">
      <w:pPr>
        <w:pStyle w:val="a3"/>
        <w:numPr>
          <w:ilvl w:val="0"/>
          <w:numId w:val="2"/>
        </w:numPr>
        <w:jc w:val="center"/>
      </w:pPr>
      <w:r>
        <w:t xml:space="preserve">Осигуряване на устойчива подкрепа на читалището за реализирането на основната му дейност и развитието на съвременни форми на работа. Стимулиране на читалищните дейности за съхранението и популяризирането на българските културни традиции, нематериалното културно наследство.; </w:t>
      </w:r>
    </w:p>
    <w:p w:rsidR="00B359C0" w:rsidRDefault="00552D42" w:rsidP="00ED7236">
      <w:pPr>
        <w:pStyle w:val="a3"/>
        <w:numPr>
          <w:ilvl w:val="0"/>
          <w:numId w:val="2"/>
        </w:numPr>
        <w:jc w:val="center"/>
      </w:pPr>
      <w:r>
        <w:t xml:space="preserve">Разширяване обхвата на дейността на читалището в обществено значими сфери, като социалната и информационно-консултантската. 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B359C0" w:rsidRDefault="00B359C0" w:rsidP="00552D42">
      <w:pPr>
        <w:jc w:val="center"/>
        <w:rPr>
          <w:b/>
          <w:u w:val="single"/>
        </w:rPr>
      </w:pPr>
      <w:r>
        <w:rPr>
          <w:b/>
          <w:u w:val="single"/>
        </w:rPr>
        <w:t>Б.</w:t>
      </w:r>
      <w:r w:rsidR="00552D42" w:rsidRPr="00B359C0">
        <w:rPr>
          <w:b/>
          <w:u w:val="single"/>
        </w:rPr>
        <w:t>ДЕЙНОСТИ:</w:t>
      </w:r>
    </w:p>
    <w:p w:rsidR="00B359C0" w:rsidRDefault="00552D42" w:rsidP="00552D42">
      <w:pPr>
        <w:jc w:val="center"/>
      </w:pPr>
      <w:r w:rsidRPr="00B359C0">
        <w:rPr>
          <w:b/>
          <w:u w:val="single"/>
        </w:rPr>
        <w:t xml:space="preserve"> БИБЛИОТЕЧНА ДЕЙНОСТ</w:t>
      </w:r>
      <w:r>
        <w:t xml:space="preserve"> </w:t>
      </w:r>
    </w:p>
    <w:p w:rsidR="00B359C0" w:rsidRDefault="00552D42" w:rsidP="00552D42">
      <w:pPr>
        <w:jc w:val="center"/>
      </w:pPr>
      <w:r>
        <w:t>Дей</w:t>
      </w:r>
      <w:r w:rsidR="00D80444">
        <w:t>ността на библиотеката през 2021</w:t>
      </w:r>
      <w:r>
        <w:t xml:space="preserve"> г. ще включва: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 </w:t>
      </w:r>
    </w:p>
    <w:p w:rsidR="001A40EA" w:rsidRDefault="001A40EA" w:rsidP="001A40EA">
      <w:pPr>
        <w:pStyle w:val="a3"/>
        <w:numPr>
          <w:ilvl w:val="0"/>
          <w:numId w:val="3"/>
        </w:numPr>
        <w:jc w:val="center"/>
      </w:pPr>
      <w:r>
        <w:t>Организиране на летни ваканционни библиотечни занимания.</w:t>
      </w:r>
    </w:p>
    <w:p w:rsidR="001A40EA" w:rsidRDefault="001A40EA" w:rsidP="00552D42">
      <w:pPr>
        <w:jc w:val="center"/>
      </w:pPr>
    </w:p>
    <w:p w:rsidR="00B359C0" w:rsidRDefault="00552D42" w:rsidP="00552D42">
      <w:pPr>
        <w:jc w:val="center"/>
      </w:pPr>
      <w:r w:rsidRPr="00B359C0">
        <w:rPr>
          <w:b/>
          <w:u w:val="single"/>
        </w:rPr>
        <w:t>ХУДОЖЕСТВЕНО-ТВОРЧЕСКА ДЕЙНОСТ</w:t>
      </w:r>
      <w:r>
        <w:t>: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Повишаване на качеството на предлагания от читалището художествен продукт по повод различни чествания;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Развитие и обогатяване дейността на художествено-творческите състави.</w:t>
      </w:r>
      <w:r w:rsidR="00D80444">
        <w:t xml:space="preserve"> </w:t>
      </w:r>
      <w:r>
        <w:t>Попълване на съставите с млади самодейци.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Пресъздаване на обичаи и празници от Културния календар;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Участие в общински, регионални, национални и други конкурси и фестивали; </w:t>
      </w:r>
    </w:p>
    <w:p w:rsidR="00B359C0" w:rsidRDefault="00552D42" w:rsidP="00552D42">
      <w:pPr>
        <w:jc w:val="center"/>
      </w:pPr>
      <w:r>
        <w:sym w:font="Symbol" w:char="F0B7"/>
      </w:r>
      <w:r>
        <w:t xml:space="preserve"> За развитието на художествено-творческата дейност на читалището да се осигурят средства от субсидии, членски внос, дарения и собствени средства от стопанска дейност. </w:t>
      </w:r>
    </w:p>
    <w:p w:rsidR="00ED7236" w:rsidRDefault="00ED7236" w:rsidP="00ED7236">
      <w:pPr>
        <w:pStyle w:val="a3"/>
        <w:numPr>
          <w:ilvl w:val="0"/>
          <w:numId w:val="1"/>
        </w:numPr>
        <w:jc w:val="center"/>
      </w:pPr>
      <w:r>
        <w:lastRenderedPageBreak/>
        <w:t>Да се продължи и развие дейността на групата за народно пеене, танцовата формация и сатиричния състав</w:t>
      </w:r>
    </w:p>
    <w:p w:rsidR="00ED7236" w:rsidRDefault="00ED7236" w:rsidP="00ED7236">
      <w:pPr>
        <w:pStyle w:val="a3"/>
        <w:numPr>
          <w:ilvl w:val="0"/>
          <w:numId w:val="1"/>
        </w:numPr>
        <w:jc w:val="center"/>
      </w:pPr>
      <w:r>
        <w:t>Да се разнообрази и обогати лятната програма на читалището</w:t>
      </w:r>
    </w:p>
    <w:p w:rsidR="00B359C0" w:rsidRDefault="00B359C0" w:rsidP="00B359C0">
      <w:pPr>
        <w:ind w:left="426"/>
        <w:jc w:val="center"/>
        <w:rPr>
          <w:b/>
          <w:u w:val="single"/>
        </w:rPr>
      </w:pPr>
    </w:p>
    <w:p w:rsidR="00B359C0" w:rsidRDefault="00552D42" w:rsidP="00601191">
      <w:pPr>
        <w:jc w:val="center"/>
        <w:rPr>
          <w:b/>
          <w:u w:val="single"/>
        </w:rPr>
      </w:pPr>
      <w:bookmarkStart w:id="0" w:name="_GoBack"/>
      <w:r w:rsidRPr="00B359C0">
        <w:rPr>
          <w:b/>
          <w:u w:val="single"/>
        </w:rPr>
        <w:t>КРАЕВЕДСКА ДЕЙНОСТ:</w:t>
      </w:r>
    </w:p>
    <w:bookmarkEnd w:id="0"/>
    <w:p w:rsidR="00B359C0" w:rsidRDefault="00552D42" w:rsidP="00B359C0">
      <w:pPr>
        <w:ind w:left="426"/>
        <w:jc w:val="center"/>
      </w:pPr>
      <w:r>
        <w:t xml:space="preserve"> </w:t>
      </w:r>
      <w:r>
        <w:sym w:font="Symbol" w:char="F0B7"/>
      </w:r>
      <w:r>
        <w:t xml:space="preserve"> Активизиране на дейности, свързани с развитие на </w:t>
      </w:r>
      <w:proofErr w:type="spellStart"/>
      <w:r>
        <w:t>краеведската</w:t>
      </w:r>
      <w:proofErr w:type="spellEnd"/>
      <w:r>
        <w:t xml:space="preserve"> и </w:t>
      </w:r>
      <w:proofErr w:type="spellStart"/>
      <w:r>
        <w:t>издирвателската</w:t>
      </w:r>
      <w:proofErr w:type="spellEnd"/>
      <w:r>
        <w:t xml:space="preserve"> дейност /описване на музикалния и танцов фолклор, обичаи, предания, събиране на предмети от традиционния бит, снимки и други подобни, значими за </w:t>
      </w:r>
      <w:r w:rsidR="00D80444">
        <w:t>Трънчовица</w:t>
      </w:r>
      <w:r>
        <w:t xml:space="preserve">/; </w:t>
      </w:r>
    </w:p>
    <w:p w:rsidR="00B359C0" w:rsidRDefault="00552D42" w:rsidP="00B359C0">
      <w:pPr>
        <w:ind w:left="426"/>
        <w:jc w:val="center"/>
        <w:rPr>
          <w:b/>
          <w:u w:val="single"/>
        </w:rPr>
      </w:pPr>
      <w:r w:rsidRPr="00B359C0">
        <w:rPr>
          <w:b/>
          <w:u w:val="single"/>
        </w:rPr>
        <w:t>СОЦИАЛНА ДЕЙНОСТ: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B359C0" w:rsidRDefault="00552D42" w:rsidP="00552D42">
      <w:pPr>
        <w:jc w:val="center"/>
      </w:pPr>
      <w:r>
        <w:t xml:space="preserve"> </w:t>
      </w:r>
      <w:r>
        <w:sym w:font="Symbol" w:char="F0B7"/>
      </w:r>
      <w:r>
        <w:t xml:space="preserve"> Организиране на инициативи за оказване на помощ на възрастни хора и деца в неравностойно положение.</w:t>
      </w:r>
    </w:p>
    <w:p w:rsidR="00E97B11" w:rsidRDefault="00E97B11" w:rsidP="00552D42">
      <w:pPr>
        <w:jc w:val="center"/>
      </w:pPr>
    </w:p>
    <w:p w:rsidR="00B359C0" w:rsidRDefault="00552D42" w:rsidP="00552D42">
      <w:pPr>
        <w:jc w:val="center"/>
      </w:pPr>
      <w:r w:rsidRPr="00B359C0">
        <w:rPr>
          <w:b/>
          <w:u w:val="single"/>
        </w:rPr>
        <w:t xml:space="preserve"> В. МАТЕРИАЛНО-ТЕХНИЧЕСКАТА БАЗА</w:t>
      </w:r>
      <w:r>
        <w:t xml:space="preserve"> </w:t>
      </w:r>
      <w:r w:rsidR="00B359C0">
        <w:t>:</w:t>
      </w:r>
    </w:p>
    <w:p w:rsidR="00D80444" w:rsidRDefault="00B359C0" w:rsidP="00552D42">
      <w:pPr>
        <w:jc w:val="center"/>
      </w:pPr>
      <w:r>
        <w:t xml:space="preserve"> </w:t>
      </w:r>
      <w:r w:rsidR="00552D42">
        <w:t xml:space="preserve"> </w:t>
      </w:r>
      <w:r w:rsidR="00552D42" w:rsidRPr="00D80444">
        <w:rPr>
          <w:b/>
          <w:u w:val="single"/>
        </w:rPr>
        <w:t>ПОДДЪРЖАНЕ И РАЗВИТИЕ</w:t>
      </w:r>
      <w:r w:rsidR="00552D42">
        <w:t xml:space="preserve"> </w:t>
      </w:r>
    </w:p>
    <w:p w:rsidR="00D80444" w:rsidRDefault="00552D42" w:rsidP="00552D42">
      <w:pPr>
        <w:jc w:val="center"/>
      </w:pPr>
      <w:r>
        <w:t xml:space="preserve"> Сградата на НЧ „</w:t>
      </w:r>
      <w:r w:rsidR="000B4F25">
        <w:t>Г</w:t>
      </w:r>
      <w:r w:rsidR="00D80444">
        <w:t>ригор Вачков - 1911</w:t>
      </w:r>
      <w:r>
        <w:t>” е</w:t>
      </w:r>
      <w:r w:rsidR="00D80444">
        <w:t xml:space="preserve"> в добро материално и техническо състояние </w:t>
      </w:r>
      <w:r w:rsidR="000B4F25">
        <w:t>.</w:t>
      </w:r>
    </w:p>
    <w:p w:rsidR="00B359C0" w:rsidRDefault="00552D42" w:rsidP="00552D42">
      <w:pPr>
        <w:jc w:val="center"/>
      </w:pPr>
      <w:r>
        <w:t xml:space="preserve"> </w:t>
      </w:r>
    </w:p>
    <w:p w:rsidR="00B359C0" w:rsidRPr="00B359C0" w:rsidRDefault="00552D42" w:rsidP="00552D42">
      <w:pPr>
        <w:jc w:val="center"/>
        <w:rPr>
          <w:b/>
          <w:u w:val="single"/>
        </w:rPr>
      </w:pPr>
      <w:r w:rsidRPr="00B359C0">
        <w:rPr>
          <w:b/>
          <w:u w:val="single"/>
        </w:rPr>
        <w:t xml:space="preserve"> Г. УПРАВЛЕНИЕ НА ЧОВЕШКИТЕ РЕСУРСИ</w:t>
      </w:r>
    </w:p>
    <w:p w:rsidR="00B359C0" w:rsidRDefault="00D80444" w:rsidP="00552D42">
      <w:pPr>
        <w:jc w:val="center"/>
      </w:pPr>
      <w:r>
        <w:t xml:space="preserve"> </w:t>
      </w:r>
      <w:r w:rsidR="00552D42">
        <w:t>Читалището има една щатна бройка-</w:t>
      </w:r>
      <w:r>
        <w:t xml:space="preserve"> секретар. Останалите дейности </w:t>
      </w:r>
      <w:r w:rsidR="000B4F25">
        <w:t xml:space="preserve">, осъществявани от </w:t>
      </w:r>
      <w:r>
        <w:t xml:space="preserve"> </w:t>
      </w:r>
      <w:r w:rsidR="00552D42">
        <w:t>художествен</w:t>
      </w:r>
      <w:r>
        <w:t>и</w:t>
      </w:r>
      <w:r w:rsidR="00552D42">
        <w:t xml:space="preserve"> ръководител</w:t>
      </w:r>
      <w:r>
        <w:t>и</w:t>
      </w:r>
      <w:r w:rsidR="00552D42">
        <w:t>, се осигурят чрез граждански договори.</w:t>
      </w:r>
    </w:p>
    <w:p w:rsidR="000B4F25" w:rsidRDefault="000B4F25" w:rsidP="00E97B11">
      <w:pPr>
        <w:rPr>
          <w:sz w:val="28"/>
          <w:szCs w:val="28"/>
        </w:rPr>
      </w:pPr>
    </w:p>
    <w:p w:rsidR="00E97B11" w:rsidRDefault="000B4F25" w:rsidP="00E97B1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97B11" w:rsidRPr="000B4F25">
        <w:rPr>
          <w:sz w:val="24"/>
          <w:szCs w:val="24"/>
        </w:rPr>
        <w:t>.10.2020</w:t>
      </w:r>
      <w:r w:rsidRPr="000B4F25">
        <w:rPr>
          <w:sz w:val="24"/>
          <w:szCs w:val="24"/>
        </w:rPr>
        <w:t xml:space="preserve">                                           </w:t>
      </w:r>
      <w:r w:rsidR="00E97B11" w:rsidRPr="000B4F25">
        <w:rPr>
          <w:sz w:val="24"/>
          <w:szCs w:val="24"/>
        </w:rPr>
        <w:t>Изготвил :</w:t>
      </w:r>
      <w:r w:rsidR="00E97B11" w:rsidRPr="000B4F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</w:t>
      </w:r>
      <w:r w:rsidR="00E97B11" w:rsidRPr="000B4F25">
        <w:rPr>
          <w:sz w:val="24"/>
          <w:szCs w:val="24"/>
        </w:rPr>
        <w:t>Димитър Соколов</w:t>
      </w:r>
    </w:p>
    <w:p w:rsidR="000B4F25" w:rsidRPr="000B4F25" w:rsidRDefault="000B4F25" w:rsidP="00E97B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Председател :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Александър Иванов                                  </w:t>
      </w:r>
    </w:p>
    <w:sectPr w:rsidR="000B4F25" w:rsidRPr="000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172B"/>
    <w:multiLevelType w:val="hybridMultilevel"/>
    <w:tmpl w:val="088422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060C"/>
    <w:multiLevelType w:val="hybridMultilevel"/>
    <w:tmpl w:val="8F121C00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ED3687C"/>
    <w:multiLevelType w:val="hybridMultilevel"/>
    <w:tmpl w:val="33128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1"/>
    <w:rsid w:val="000B4F25"/>
    <w:rsid w:val="001951B1"/>
    <w:rsid w:val="001A40EA"/>
    <w:rsid w:val="00552D42"/>
    <w:rsid w:val="005C6B54"/>
    <w:rsid w:val="00601191"/>
    <w:rsid w:val="00B359C0"/>
    <w:rsid w:val="00B91AFE"/>
    <w:rsid w:val="00D80444"/>
    <w:rsid w:val="00E97B11"/>
    <w:rsid w:val="00E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92F1-C3BE-4337-855D-8E9D393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2020-10-12T07:39:00Z</dcterms:created>
  <dcterms:modified xsi:type="dcterms:W3CDTF">2020-10-12T10:41:00Z</dcterms:modified>
</cp:coreProperties>
</file>